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A7237">
      <w:pPr>
        <w:jc w:val="center"/>
        <w:rPr>
          <w:noProof/>
          <w:sz w:val="24"/>
        </w:rPr>
      </w:pPr>
      <w:r>
        <w:rPr>
          <w:noProof/>
          <w:sz w:val="24"/>
        </w:rPr>
        <w:t>СПРАВКА</w:t>
      </w:r>
    </w:p>
    <w:p w:rsidR="00000000" w:rsidRDefault="006A7237">
      <w:pPr>
        <w:jc w:val="center"/>
        <w:rPr>
          <w:noProof/>
          <w:sz w:val="24"/>
        </w:rPr>
      </w:pPr>
      <w:r>
        <w:rPr>
          <w:noProof/>
          <w:sz w:val="24"/>
        </w:rPr>
        <w:t>Входящей корреспонденции по тематике обращений граждан</w:t>
      </w:r>
    </w:p>
    <w:p w:rsidR="00000000" w:rsidRDefault="006A7237">
      <w:pPr>
        <w:jc w:val="center"/>
        <w:rPr>
          <w:noProof/>
          <w:sz w:val="24"/>
          <w:lang w:val="en-US"/>
        </w:rPr>
      </w:pPr>
      <w:r>
        <w:rPr>
          <w:noProof/>
          <w:sz w:val="24"/>
          <w:lang w:val="en-US"/>
        </w:rPr>
        <w:t>c 01.07.2016</w:t>
      </w:r>
      <w:r>
        <w:rPr>
          <w:noProof/>
          <w:sz w:val="24"/>
          <w:lang w:val="en-US"/>
        </w:rPr>
        <w:t xml:space="preserve"> </w:t>
      </w:r>
      <w:r>
        <w:rPr>
          <w:noProof/>
          <w:sz w:val="24"/>
        </w:rPr>
        <w:t>по</w:t>
      </w:r>
      <w:r>
        <w:rPr>
          <w:noProof/>
          <w:sz w:val="24"/>
          <w:lang w:val="en-US"/>
        </w:rPr>
        <w:t xml:space="preserve"> 30.09.2016</w:t>
      </w:r>
    </w:p>
    <w:p w:rsidR="00000000" w:rsidRDefault="006A7237">
      <w:pPr>
        <w:jc w:val="center"/>
        <w:rPr>
          <w:noProof/>
          <w:sz w:val="18"/>
          <w:lang w:val="en-US"/>
        </w:rPr>
      </w:pPr>
    </w:p>
    <w:tbl>
      <w:tblPr>
        <w:tblW w:w="0" w:type="auto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513"/>
        <w:gridCol w:w="226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7513" w:type="dxa"/>
            <w:vMerge w:val="restart"/>
          </w:tcPr>
          <w:p w:rsidR="00000000" w:rsidRDefault="006A7237">
            <w:pPr>
              <w:jc w:val="center"/>
              <w:rPr>
                <w:noProof/>
                <w:sz w:val="18"/>
                <w:lang w:val="en-US"/>
              </w:rPr>
            </w:pPr>
          </w:p>
          <w:p w:rsidR="00000000" w:rsidRDefault="006A7237">
            <w:pPr>
              <w:jc w:val="center"/>
              <w:rPr>
                <w:sz w:val="18"/>
              </w:rPr>
            </w:pPr>
            <w:r>
              <w:rPr>
                <w:noProof/>
                <w:sz w:val="18"/>
              </w:rPr>
              <w:t>Наименование тематики документа</w:t>
            </w:r>
          </w:p>
        </w:tc>
        <w:tc>
          <w:tcPr>
            <w:tcW w:w="2268" w:type="dxa"/>
            <w:vMerge w:val="restart"/>
            <w:vAlign w:val="center"/>
          </w:tcPr>
          <w:p w:rsidR="00000000" w:rsidRDefault="006A7237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Количество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7513" w:type="dxa"/>
            <w:vMerge/>
          </w:tcPr>
          <w:p w:rsidR="00000000" w:rsidRDefault="006A7237">
            <w:pPr>
              <w:jc w:val="center"/>
              <w:rPr>
                <w:noProof/>
                <w:sz w:val="18"/>
              </w:rPr>
            </w:pPr>
          </w:p>
        </w:tc>
        <w:tc>
          <w:tcPr>
            <w:tcW w:w="2268" w:type="dxa"/>
            <w:vMerge/>
          </w:tcPr>
          <w:p w:rsidR="00000000" w:rsidRDefault="006A7237">
            <w:pPr>
              <w:jc w:val="center"/>
              <w:rPr>
                <w:noProof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000000" w:rsidRDefault="006A7237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  <w:tc>
          <w:tcPr>
            <w:tcW w:w="2268" w:type="dxa"/>
          </w:tcPr>
          <w:p w:rsidR="00000000" w:rsidRDefault="006A7237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000000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0003.0008.0086.0000 Налоги и сборы</w:t>
            </w:r>
          </w:p>
        </w:tc>
        <w:tc>
          <w:tcPr>
            <w:tcW w:w="2268" w:type="dxa"/>
          </w:tcPr>
          <w:p w:rsidR="00000000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0003.0008.0086.0332 Федеральные‚ региональные‚ местные налоги и сборы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0003.0008.0086.0333 Налоговая служба: налоги‚ сборы и штрафы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4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0003.0008.0086.0334 Налоговые правонарушения‚ ответственность за их совершение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0003.0008.0086.0542 Обжалование решений государственных органов и должностных лиц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8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0003.0008.0086.0684 Налоговые преференции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0003.0008.0086.0760 Земельный налог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0003.0008.0086.0763 Транспортный налог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16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0003.0008.0086.0764 Налог на имущество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9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0003.0008.0086.0765 Налог на доходы физических лиц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0003.0008.0086.0767 Госпошлина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0003.0008.0086.0768 Налогообложение малого бизнеса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0003.0008.0086.0769 Задолженность по налогам и сборам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5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0003.0008.0086.0770 Уклонение от налогообложения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34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0003.0008.0086.0771 Применение ККТ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4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0003.0008.0086.0772 Получение и отказ от ИНН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0003.0008.0086.0774 Юридические вопросы по налогам и сборам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0003.0008.0086.0775 Зачет и возврат излишне уплаченных или излишне взысканных сумм налогов‚ сборов‚ пеней‚ штрафов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5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0003.0008.0086.0776 Предоставление отсрочки или рассрочки по уплате налога‚ сбора‚ пени‚ штрафа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0003.0008.0086.0777 Организация работы с налогоплательщиками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37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0003.0008.0086.0778 Налогообложение алкогольной продукции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0003.0008.0086.0779 Осуществление организации и контроля за проведением лотерей и азартных игр в букмекерских конторах и тотализаторах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0003.0008.0086.1471 Государственная регистрация юридических лиц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23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0003.0012.0134.0000 Информационные ресурсы. Пользование информационными ресурсами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</w:p>
        </w:tc>
      </w:tr>
      <w:tr w:rsidR="006A7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3" w:type="dxa"/>
          </w:tcPr>
          <w:p w:rsidR="006A7237" w:rsidRDefault="006A7237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ИТОГО:</w:t>
            </w:r>
          </w:p>
        </w:tc>
        <w:tc>
          <w:tcPr>
            <w:tcW w:w="2268" w:type="dxa"/>
          </w:tcPr>
          <w:p w:rsidR="006A7237" w:rsidRDefault="006A7237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158</w:t>
            </w:r>
          </w:p>
        </w:tc>
      </w:tr>
    </w:tbl>
    <w:p w:rsidR="00000000" w:rsidRDefault="006A7237">
      <w:pPr>
        <w:rPr>
          <w:noProof/>
        </w:rPr>
      </w:pPr>
    </w:p>
    <w:p w:rsidR="00000000" w:rsidRDefault="006A7237">
      <w:pPr>
        <w:rPr>
          <w:noProof/>
        </w:rPr>
      </w:pPr>
    </w:p>
    <w:p w:rsidR="00000000" w:rsidRDefault="006A7237">
      <w:pPr>
        <w:rPr>
          <w:noProof/>
        </w:rPr>
      </w:pPr>
    </w:p>
    <w:p w:rsidR="00000000" w:rsidRDefault="006A7237">
      <w:pPr>
        <w:rPr>
          <w:noProof/>
        </w:rPr>
      </w:pPr>
    </w:p>
    <w:p w:rsidR="00000000" w:rsidRDefault="006A7237">
      <w:pPr>
        <w:rPr>
          <w:noProof/>
        </w:rPr>
      </w:pPr>
    </w:p>
    <w:p w:rsidR="00000000" w:rsidRDefault="006A7237">
      <w:pPr>
        <w:rPr>
          <w:noProof/>
        </w:rPr>
      </w:pPr>
    </w:p>
    <w:p w:rsidR="00000000" w:rsidRDefault="006A7237">
      <w:pPr>
        <w:rPr>
          <w:noProof/>
        </w:rPr>
      </w:pPr>
    </w:p>
    <w:p w:rsidR="00000000" w:rsidRDefault="006A7237">
      <w:pPr>
        <w:rPr>
          <w:noProof/>
        </w:rPr>
      </w:pPr>
    </w:p>
    <w:p w:rsidR="00000000" w:rsidRDefault="006A7237">
      <w:pPr>
        <w:rPr>
          <w:noProof/>
        </w:rPr>
      </w:pPr>
    </w:p>
    <w:p w:rsidR="006A7237" w:rsidRDefault="006A7237">
      <w:pPr>
        <w:rPr>
          <w:noProof/>
        </w:rPr>
      </w:pPr>
      <w:r>
        <w:rPr>
          <w:noProof/>
          <w:sz w:val="24"/>
        </w:rPr>
        <w:t>Начальник общего отдела</w:t>
      </w:r>
      <w:r>
        <w:rPr>
          <w:noProof/>
          <w:sz w:val="24"/>
        </w:rPr>
        <w:tab/>
      </w:r>
      <w:r>
        <w:rPr>
          <w:noProof/>
          <w:sz w:val="24"/>
        </w:rPr>
        <w:tab/>
        <w:t>Рябцева Н.П.</w:t>
      </w:r>
    </w:p>
    <w:sectPr w:rsidR="006A7237">
      <w:pgSz w:w="11907" w:h="16840" w:code="9"/>
      <w:pgMar w:top="1440" w:right="1168" w:bottom="144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BA36365C"/>
    <w:lvl w:ilvl="0">
      <w:start w:val="1"/>
      <w:numFmt w:val="decimal"/>
      <w:pStyle w:val="1"/>
      <w:lvlText w:val="%1."/>
      <w:legacy w:legacy="1" w:legacySpace="120" w:legacyIndent="432"/>
      <w:lvlJc w:val="left"/>
      <w:pPr>
        <w:ind w:left="357" w:hanging="432"/>
      </w:pPr>
    </w:lvl>
    <w:lvl w:ilvl="1">
      <w:start w:val="1"/>
      <w:numFmt w:val="decimal"/>
      <w:pStyle w:val="2"/>
      <w:lvlText w:val="%1.%2."/>
      <w:legacy w:legacy="1" w:legacySpace="120" w:legacyIndent="576"/>
      <w:lvlJc w:val="left"/>
      <w:pPr>
        <w:ind w:left="933" w:hanging="576"/>
      </w:pPr>
    </w:lvl>
    <w:lvl w:ilvl="2">
      <w:start w:val="1"/>
      <w:numFmt w:val="decimal"/>
      <w:pStyle w:val="3"/>
      <w:lvlText w:val="%1.%2.%3."/>
      <w:legacy w:legacy="1" w:legacySpace="120" w:legacyIndent="720"/>
      <w:lvlJc w:val="left"/>
      <w:pPr>
        <w:ind w:left="1077" w:hanging="720"/>
      </w:pPr>
    </w:lvl>
    <w:lvl w:ilvl="3">
      <w:start w:val="1"/>
      <w:numFmt w:val="decimal"/>
      <w:pStyle w:val="4"/>
      <w:lvlText w:val="%1.%2.%3.%4."/>
      <w:legacy w:legacy="1" w:legacySpace="120" w:legacyIndent="864"/>
      <w:lvlJc w:val="left"/>
      <w:pPr>
        <w:ind w:left="1219" w:hanging="864"/>
      </w:pPr>
    </w:lvl>
    <w:lvl w:ilvl="4">
      <w:start w:val="1"/>
      <w:numFmt w:val="decimal"/>
      <w:pStyle w:val="5"/>
      <w:lvlText w:val="%1.%2.%3.%4.%5"/>
      <w:legacy w:legacy="1" w:legacySpace="120" w:legacyIndent="1008"/>
      <w:lvlJc w:val="left"/>
      <w:pPr>
        <w:ind w:left="1365" w:hanging="1008"/>
      </w:pPr>
    </w:lvl>
    <w:lvl w:ilvl="5">
      <w:start w:val="1"/>
      <w:numFmt w:val="decimal"/>
      <w:pStyle w:val="6"/>
      <w:lvlText w:val="%1.%2.%3.%4.%5.%6"/>
      <w:legacy w:legacy="1" w:legacySpace="120" w:legacyIndent="1152"/>
      <w:lvlJc w:val="left"/>
      <w:pPr>
        <w:ind w:left="1509" w:hanging="1152"/>
      </w:pPr>
    </w:lvl>
    <w:lvl w:ilvl="6">
      <w:start w:val="1"/>
      <w:numFmt w:val="decimal"/>
      <w:pStyle w:val="7"/>
      <w:lvlText w:val="%1.%2.%3.%4.%5.%6.%7"/>
      <w:legacy w:legacy="1" w:legacySpace="120" w:legacyIndent="1296"/>
      <w:lvlJc w:val="left"/>
      <w:pPr>
        <w:ind w:left="1653" w:hanging="1296"/>
      </w:pPr>
    </w:lvl>
    <w:lvl w:ilvl="7">
      <w:start w:val="1"/>
      <w:numFmt w:val="decimal"/>
      <w:pStyle w:val="8"/>
      <w:lvlText w:val="%1.%2.%3.%4.%5.%6.%7.%8"/>
      <w:legacy w:legacy="1" w:legacySpace="120" w:legacyIndent="1440"/>
      <w:lvlJc w:val="left"/>
      <w:pPr>
        <w:ind w:left="1797" w:hanging="1440"/>
      </w:pPr>
    </w:lvl>
    <w:lvl w:ilvl="8">
      <w:start w:val="1"/>
      <w:numFmt w:val="decimal"/>
      <w:pStyle w:val="9"/>
      <w:lvlText w:val="%1.%2.%3.%4.%5.%6.%7.%8.%9"/>
      <w:legacy w:legacy="1" w:legacySpace="120" w:legacyIndent="1584"/>
      <w:lvlJc w:val="left"/>
      <w:pPr>
        <w:ind w:left="1941" w:hanging="1584"/>
      </w:pPr>
    </w:lvl>
  </w:abstractNum>
  <w:abstractNum w:abstractNumId="1">
    <w:nsid w:val="FFFFFFFE"/>
    <w:multiLevelType w:val="singleLevel"/>
    <w:tmpl w:val="94503BBC"/>
    <w:lvl w:ilvl="0">
      <w:numFmt w:val="decimal"/>
      <w:lvlText w:val="*"/>
      <w:lvlJc w:val="left"/>
    </w:lvl>
  </w:abstractNum>
  <w:abstractNum w:abstractNumId="2">
    <w:nsid w:val="006D791A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">
    <w:nsid w:val="01DC7273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4">
    <w:nsid w:val="098F6A22"/>
    <w:multiLevelType w:val="multilevel"/>
    <w:tmpl w:val="AE8CC49A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A807B21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6">
    <w:nsid w:val="0A976AD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7">
    <w:nsid w:val="0DAC2C6A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8">
    <w:nsid w:val="0EAC1670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9">
    <w:nsid w:val="149B251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0">
    <w:nsid w:val="1F425A6E"/>
    <w:multiLevelType w:val="multilevel"/>
    <w:tmpl w:val="C2A8215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1">
    <w:nsid w:val="25C52943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2">
    <w:nsid w:val="2ED27B09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3">
    <w:nsid w:val="30237627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4">
    <w:nsid w:val="33E87AD7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5">
    <w:nsid w:val="394F3A3C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6">
    <w:nsid w:val="3EDC32E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7">
    <w:nsid w:val="40182A66"/>
    <w:multiLevelType w:val="multilevel"/>
    <w:tmpl w:val="8F1E1656"/>
    <w:lvl w:ilvl="0">
      <w:start w:val="1"/>
      <w:numFmt w:val="none"/>
      <w:lvlText w:val=""/>
      <w:legacy w:legacy="1" w:legacySpace="120" w:legacyIndent="340"/>
      <w:lvlJc w:val="left"/>
      <w:pPr>
        <w:ind w:left="340" w:hanging="34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8">
    <w:nsid w:val="449B41F8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9">
    <w:nsid w:val="4595308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0">
    <w:nsid w:val="49A625B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1">
    <w:nsid w:val="4ADC2188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2">
    <w:nsid w:val="56193ABE"/>
    <w:multiLevelType w:val="multilevel"/>
    <w:tmpl w:val="95D6ACD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3">
    <w:nsid w:val="5CC94C32"/>
    <w:multiLevelType w:val="multilevel"/>
    <w:tmpl w:val="9D623B9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4">
    <w:nsid w:val="614604AF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5">
    <w:nsid w:val="6154248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6">
    <w:nsid w:val="61A8265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7">
    <w:nsid w:val="62C6217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8">
    <w:nsid w:val="63A86376"/>
    <w:multiLevelType w:val="singleLevel"/>
    <w:tmpl w:val="EE6C3F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4862DD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0">
    <w:nsid w:val="6AE103DC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1">
    <w:nsid w:val="6F416C45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2">
    <w:nsid w:val="71E65C1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3">
    <w:nsid w:val="72934D6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4">
    <w:nsid w:val="72FE4880"/>
    <w:multiLevelType w:val="multilevel"/>
    <w:tmpl w:val="4CEC83B4"/>
    <w:lvl w:ilvl="0">
      <w:start w:val="1"/>
      <w:numFmt w:val="decimal"/>
      <w:lvlText w:val="%1)"/>
      <w:lvlJc w:val="left"/>
      <w:pPr>
        <w:tabs>
          <w:tab w:val="num" w:pos="2160"/>
        </w:tabs>
        <w:ind w:left="21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3CE7066"/>
    <w:multiLevelType w:val="multilevel"/>
    <w:tmpl w:val="8C5AEB34"/>
    <w:lvl w:ilvl="0">
      <w:start w:val="1"/>
      <w:numFmt w:val="decimal"/>
      <w:lvlText w:val="%1)"/>
      <w:lvlJc w:val="left"/>
      <w:pPr>
        <w:tabs>
          <w:tab w:val="num" w:pos="1440"/>
        </w:tabs>
        <w:ind w:left="14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833F3A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7">
    <w:nsid w:val="79C6060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8">
    <w:nsid w:val="7B390D2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9">
    <w:nsid w:val="7C4C4FE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6"/>
  </w:num>
  <w:num w:numId="3">
    <w:abstractNumId w:val="10"/>
  </w:num>
  <w:num w:numId="4">
    <w:abstractNumId w:val="12"/>
  </w:num>
  <w:num w:numId="5">
    <w:abstractNumId w:val="16"/>
  </w:num>
  <w:num w:numId="6">
    <w:abstractNumId w:val="38"/>
  </w:num>
  <w:num w:numId="7">
    <w:abstractNumId w:val="27"/>
  </w:num>
  <w:num w:numId="8">
    <w:abstractNumId w:val="37"/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1069" w:hanging="360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0"/>
  </w:num>
  <w:num w:numId="13">
    <w:abstractNumId w:val="39"/>
  </w:num>
  <w:num w:numId="14">
    <w:abstractNumId w:val="6"/>
  </w:num>
  <w:num w:numId="15">
    <w:abstractNumId w:val="33"/>
  </w:num>
  <w:num w:numId="16">
    <w:abstractNumId w:val="32"/>
  </w:num>
  <w:num w:numId="17">
    <w:abstractNumId w:val="19"/>
  </w:num>
  <w:num w:numId="18">
    <w:abstractNumId w:val="26"/>
  </w:num>
  <w:num w:numId="19">
    <w:abstractNumId w:val="20"/>
  </w:num>
  <w:num w:numId="20">
    <w:abstractNumId w:val="7"/>
  </w:num>
  <w:num w:numId="21">
    <w:abstractNumId w:val="11"/>
  </w:num>
  <w:num w:numId="22">
    <w:abstractNumId w:val="25"/>
  </w:num>
  <w:num w:numId="23">
    <w:abstractNumId w:val="18"/>
  </w:num>
  <w:num w:numId="24">
    <w:abstractNumId w:val="31"/>
  </w:num>
  <w:num w:numId="25">
    <w:abstractNumId w:val="24"/>
  </w:num>
  <w:num w:numId="26">
    <w:abstractNumId w:val="29"/>
  </w:num>
  <w:num w:numId="27">
    <w:abstractNumId w:val="8"/>
  </w:num>
  <w:num w:numId="28">
    <w:abstractNumId w:val="21"/>
  </w:num>
  <w:num w:numId="29">
    <w:abstractNumId w:val="14"/>
  </w:num>
  <w:num w:numId="30">
    <w:abstractNumId w:val="9"/>
  </w:num>
  <w:num w:numId="31">
    <w:abstractNumId w:val="17"/>
  </w:num>
  <w:num w:numId="32">
    <w:abstractNumId w:val="13"/>
  </w:num>
  <w:num w:numId="33">
    <w:abstractNumId w:val="3"/>
  </w:num>
  <w:num w:numId="34">
    <w:abstractNumId w:val="2"/>
  </w:num>
  <w:num w:numId="35">
    <w:abstractNumId w:val="15"/>
  </w:num>
  <w:num w:numId="36">
    <w:abstractNumId w:val="22"/>
  </w:num>
  <w:num w:numId="37">
    <w:abstractNumId w:val="4"/>
  </w:num>
  <w:num w:numId="38">
    <w:abstractNumId w:val="23"/>
  </w:num>
  <w:num w:numId="39">
    <w:abstractNumId w:val="34"/>
  </w:num>
  <w:num w:numId="40">
    <w:abstractNumId w:val="35"/>
  </w:num>
  <w:num w:numId="4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A7237"/>
    <w:rsid w:val="006A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left" w:pos="789"/>
      </w:tabs>
      <w:overflowPunct w:val="0"/>
      <w:autoSpaceDE w:val="0"/>
      <w:autoSpaceDN w:val="0"/>
      <w:adjustRightInd w:val="0"/>
      <w:spacing w:before="360" w:after="120"/>
      <w:ind w:firstLine="0"/>
      <w:jc w:val="center"/>
      <w:textAlignment w:val="baseline"/>
      <w:outlineLvl w:val="0"/>
    </w:pPr>
    <w:rPr>
      <w:b/>
      <w:caps/>
      <w:spacing w:val="40"/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tabs>
        <w:tab w:val="left" w:pos="933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mallCaps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tabs>
        <w:tab w:val="left" w:pos="1077"/>
      </w:tabs>
      <w:overflowPunct w:val="0"/>
      <w:autoSpaceDE w:val="0"/>
      <w:autoSpaceDN w:val="0"/>
      <w:adjustRightInd w:val="0"/>
      <w:spacing w:before="120" w:after="120"/>
      <w:textAlignment w:val="baseline"/>
      <w:outlineLvl w:val="2"/>
    </w:pPr>
    <w:rPr>
      <w:b/>
      <w:i/>
      <w:sz w:val="24"/>
    </w:rPr>
  </w:style>
  <w:style w:type="paragraph" w:styleId="4">
    <w:name w:val="heading 4"/>
    <w:basedOn w:val="a"/>
    <w:next w:val="a"/>
    <w:qFormat/>
    <w:pPr>
      <w:keepNext/>
      <w:widowControl w:val="0"/>
      <w:numPr>
        <w:ilvl w:val="3"/>
        <w:numId w:val="1"/>
      </w:numPr>
      <w:tabs>
        <w:tab w:val="left" w:pos="1437"/>
      </w:tabs>
      <w:overflowPunct w:val="0"/>
      <w:autoSpaceDE w:val="0"/>
      <w:autoSpaceDN w:val="0"/>
      <w:adjustRightInd w:val="0"/>
      <w:spacing w:before="240" w:after="60"/>
      <w:ind w:hanging="862"/>
      <w:jc w:val="both"/>
      <w:textAlignment w:val="baseline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1365"/>
      </w:tabs>
      <w:overflowPunct w:val="0"/>
      <w:autoSpaceDE w:val="0"/>
      <w:autoSpaceDN w:val="0"/>
      <w:adjustRightInd w:val="0"/>
      <w:textAlignment w:val="baseline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tabs>
        <w:tab w:val="left" w:pos="1509"/>
      </w:tabs>
      <w:overflowPunct w:val="0"/>
      <w:autoSpaceDE w:val="0"/>
      <w:autoSpaceDN w:val="0"/>
      <w:adjustRightInd w:val="0"/>
      <w:textAlignment w:val="baseline"/>
      <w:outlineLvl w:val="5"/>
    </w:pPr>
    <w:rPr>
      <w:b/>
    </w:rPr>
  </w:style>
  <w:style w:type="paragraph" w:styleId="7">
    <w:name w:val="heading 7"/>
    <w:basedOn w:val="a"/>
    <w:next w:val="a"/>
    <w:qFormat/>
    <w:pPr>
      <w:keepNext/>
      <w:pageBreakBefore/>
      <w:numPr>
        <w:ilvl w:val="6"/>
        <w:numId w:val="1"/>
      </w:numPr>
      <w:tabs>
        <w:tab w:val="left" w:pos="1653"/>
      </w:tabs>
      <w:overflowPunct w:val="0"/>
      <w:autoSpaceDE w:val="0"/>
      <w:autoSpaceDN w:val="0"/>
      <w:adjustRightInd w:val="0"/>
      <w:jc w:val="center"/>
      <w:textAlignment w:val="baseline"/>
      <w:outlineLvl w:val="6"/>
    </w:pPr>
    <w:rPr>
      <w:sz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tabs>
        <w:tab w:val="left" w:pos="1797"/>
      </w:tabs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tabs>
        <w:tab w:val="left" w:pos="1941"/>
      </w:tabs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700-1~1\AppData\Local\Temp\itoffice_reportzgG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itoffice_reportzgG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 по налогам и сборам</vt:lpstr>
    </vt:vector>
  </TitlesOfParts>
  <Company>it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 по налогам и сборам</dc:title>
  <dc:creator>3700-11-006</dc:creator>
  <cp:lastModifiedBy>3700-11-006</cp:lastModifiedBy>
  <cp:revision>1</cp:revision>
  <cp:lastPrinted>2016-10-12T12:29:00Z</cp:lastPrinted>
  <dcterms:created xsi:type="dcterms:W3CDTF">2016-10-12T12:29:00Z</dcterms:created>
  <dcterms:modified xsi:type="dcterms:W3CDTF">2016-10-12T12:29:00Z</dcterms:modified>
</cp:coreProperties>
</file>